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CF" w:rsidRPr="00D02153" w:rsidRDefault="00014FCF" w:rsidP="00014FCF">
      <w:pPr>
        <w:pStyle w:val="Nzov"/>
        <w:rPr>
          <w:rFonts w:ascii="Bookman Old Style" w:hAnsi="Bookman Old Style"/>
          <w:u w:val="none"/>
        </w:rPr>
      </w:pPr>
      <w:r>
        <w:rPr>
          <w:rFonts w:ascii="Bookman Old Style" w:hAnsi="Bookman Old Style"/>
          <w:noProof/>
          <w:u w:val="none"/>
          <w:lang w:eastAsia="sk-SK"/>
        </w:rPr>
        <w:drawing>
          <wp:inline distT="0" distB="0" distL="0" distR="0" wp14:anchorId="011418BB" wp14:editId="7B055D66">
            <wp:extent cx="1152280" cy="1237615"/>
            <wp:effectExtent l="0" t="0" r="0" b="635"/>
            <wp:docPr id="6" name="Obrázok 6" descr="C:\Documents and Settings\User\Dokumenty\Obrázky\stiahnu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Dokumenty\Obrázky\stiahnuť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29" cy="134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153">
        <w:rPr>
          <w:rFonts w:ascii="Bookman Old Style" w:hAnsi="Bookman Old Style"/>
          <w:u w:val="none"/>
        </w:rPr>
        <w:t xml:space="preserve"> </w:t>
      </w:r>
      <w:r w:rsidRPr="004D78A7">
        <w:rPr>
          <w:rFonts w:ascii="Bookman Old Style" w:hAnsi="Bookman Old Style"/>
        </w:rPr>
        <w:t>S T A R O S T A    O B C E     L A D C E</w:t>
      </w:r>
    </w:p>
    <w:p w:rsidR="00014FCF" w:rsidRPr="00E60ED1" w:rsidRDefault="00014FCF" w:rsidP="00014FCF">
      <w:pPr>
        <w:pStyle w:val="Podtitul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b w:val="0"/>
          <w:sz w:val="22"/>
          <w:szCs w:val="22"/>
        </w:rPr>
        <w:t xml:space="preserve">     </w:t>
      </w:r>
      <w:r w:rsidRPr="00E60ED1">
        <w:rPr>
          <w:rFonts w:ascii="Bookman Old Style" w:hAnsi="Bookman Old Style" w:cs="Arial"/>
          <w:b w:val="0"/>
          <w:sz w:val="22"/>
          <w:szCs w:val="22"/>
        </w:rPr>
        <w:t xml:space="preserve">V Ladcoch </w:t>
      </w:r>
      <w:r w:rsidR="009A539B">
        <w:rPr>
          <w:rFonts w:ascii="Bookman Old Style" w:hAnsi="Bookman Old Style" w:cs="Arial"/>
          <w:b w:val="0"/>
          <w:sz w:val="22"/>
          <w:szCs w:val="22"/>
        </w:rPr>
        <w:t>1</w:t>
      </w:r>
      <w:r w:rsidR="00A911D6">
        <w:rPr>
          <w:rFonts w:ascii="Bookman Old Style" w:hAnsi="Bookman Old Style" w:cs="Arial"/>
          <w:b w:val="0"/>
          <w:sz w:val="22"/>
          <w:szCs w:val="22"/>
        </w:rPr>
        <w:t>2</w:t>
      </w:r>
      <w:r w:rsidRPr="00E60ED1">
        <w:rPr>
          <w:rFonts w:ascii="Bookman Old Style" w:hAnsi="Bookman Old Style" w:cs="Arial"/>
          <w:b w:val="0"/>
          <w:sz w:val="22"/>
          <w:szCs w:val="22"/>
        </w:rPr>
        <w:t xml:space="preserve">. </w:t>
      </w:r>
      <w:r w:rsidR="00A911D6">
        <w:rPr>
          <w:rFonts w:ascii="Bookman Old Style" w:hAnsi="Bookman Old Style" w:cs="Arial"/>
          <w:b w:val="0"/>
          <w:sz w:val="22"/>
          <w:szCs w:val="22"/>
        </w:rPr>
        <w:t>júna</w:t>
      </w:r>
      <w:r w:rsidRPr="00E60ED1">
        <w:rPr>
          <w:rFonts w:ascii="Bookman Old Style" w:hAnsi="Bookman Old Style" w:cs="Arial"/>
          <w:b w:val="0"/>
          <w:sz w:val="22"/>
          <w:szCs w:val="22"/>
        </w:rPr>
        <w:t xml:space="preserve"> 2015</w:t>
      </w:r>
    </w:p>
    <w:p w:rsidR="00014FCF" w:rsidRPr="00E60ED1" w:rsidRDefault="00014FCF" w:rsidP="00014FCF">
      <w:pPr>
        <w:pStyle w:val="Podtitul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b w:val="0"/>
          <w:sz w:val="22"/>
          <w:szCs w:val="22"/>
        </w:rPr>
        <w:t xml:space="preserve">     </w:t>
      </w:r>
      <w:proofErr w:type="spellStart"/>
      <w:r w:rsidRPr="00E60ED1">
        <w:rPr>
          <w:rFonts w:ascii="Bookman Old Style" w:hAnsi="Bookman Old Style" w:cs="Arial"/>
          <w:b w:val="0"/>
          <w:sz w:val="22"/>
          <w:szCs w:val="22"/>
        </w:rPr>
        <w:t>č.OZ</w:t>
      </w:r>
      <w:proofErr w:type="spellEnd"/>
      <w:r w:rsidRPr="00E60ED1">
        <w:rPr>
          <w:rFonts w:ascii="Bookman Old Style" w:hAnsi="Bookman Old Style" w:cs="Arial"/>
          <w:b w:val="0"/>
          <w:sz w:val="22"/>
          <w:szCs w:val="22"/>
        </w:rPr>
        <w:t>/</w:t>
      </w:r>
      <w:r w:rsidR="007643C7">
        <w:rPr>
          <w:rFonts w:ascii="Bookman Old Style" w:hAnsi="Bookman Old Style" w:cs="Arial"/>
          <w:b w:val="0"/>
          <w:sz w:val="22"/>
          <w:szCs w:val="22"/>
        </w:rPr>
        <w:t>6</w:t>
      </w:r>
      <w:r w:rsidRPr="00E60ED1">
        <w:rPr>
          <w:rFonts w:ascii="Bookman Old Style" w:hAnsi="Bookman Old Style" w:cs="Arial"/>
          <w:b w:val="0"/>
          <w:sz w:val="22"/>
          <w:szCs w:val="22"/>
        </w:rPr>
        <w:t>/2015</w:t>
      </w:r>
    </w:p>
    <w:p w:rsidR="00014FCF" w:rsidRPr="004D78A7" w:rsidRDefault="00014FCF" w:rsidP="00014FCF">
      <w:pPr>
        <w:pStyle w:val="Nadpis5"/>
        <w:rPr>
          <w:rFonts w:ascii="Bookman Old Style" w:hAnsi="Bookman Old Style"/>
        </w:rPr>
      </w:pPr>
      <w:r w:rsidRPr="004D78A7">
        <w:rPr>
          <w:rFonts w:ascii="Bookman Old Style" w:hAnsi="Bookman Old Style"/>
        </w:rPr>
        <w:t>P O Z V Á N K A</w:t>
      </w:r>
    </w:p>
    <w:p w:rsidR="00014FCF" w:rsidRDefault="00014FCF" w:rsidP="00014FCF">
      <w:pPr>
        <w:widowControl w:val="0"/>
        <w:rPr>
          <w:rFonts w:ascii="Arial" w:hAnsi="Arial"/>
          <w:snapToGrid w:val="0"/>
          <w:sz w:val="24"/>
        </w:rPr>
      </w:pPr>
    </w:p>
    <w:p w:rsidR="00014FCF" w:rsidRPr="004D78A7" w:rsidRDefault="00014FCF" w:rsidP="00014FCF">
      <w:pPr>
        <w:widowControl w:val="0"/>
        <w:jc w:val="center"/>
        <w:rPr>
          <w:rFonts w:ascii="Arial" w:hAnsi="Arial"/>
          <w:i/>
          <w:snapToGrid w:val="0"/>
          <w:sz w:val="24"/>
        </w:rPr>
      </w:pPr>
      <w:r w:rsidRPr="004D78A7">
        <w:rPr>
          <w:rFonts w:ascii="Arial" w:hAnsi="Arial"/>
          <w:i/>
          <w:snapToGrid w:val="0"/>
          <w:sz w:val="24"/>
        </w:rPr>
        <w:t>V zmysle § 12 ods. 1 zákona č.369/90 Zb. o obecnom zriadení v znení</w:t>
      </w:r>
    </w:p>
    <w:p w:rsidR="00014FCF" w:rsidRDefault="00014FCF" w:rsidP="00014FCF">
      <w:pPr>
        <w:widowControl w:val="0"/>
        <w:jc w:val="center"/>
        <w:rPr>
          <w:rFonts w:ascii="Arial" w:hAnsi="Arial"/>
          <w:i/>
          <w:snapToGrid w:val="0"/>
          <w:sz w:val="24"/>
        </w:rPr>
      </w:pPr>
      <w:r w:rsidRPr="004D78A7">
        <w:rPr>
          <w:rFonts w:ascii="Arial" w:hAnsi="Arial"/>
          <w:i/>
          <w:snapToGrid w:val="0"/>
          <w:sz w:val="24"/>
        </w:rPr>
        <w:t>neskorších predpisov</w:t>
      </w:r>
    </w:p>
    <w:p w:rsidR="005928CA" w:rsidRPr="004D78A7" w:rsidRDefault="005928CA" w:rsidP="00014FCF">
      <w:pPr>
        <w:widowControl w:val="0"/>
        <w:jc w:val="center"/>
        <w:rPr>
          <w:rFonts w:ascii="Arial" w:hAnsi="Arial"/>
          <w:i/>
          <w:snapToGrid w:val="0"/>
          <w:sz w:val="24"/>
        </w:rPr>
      </w:pPr>
    </w:p>
    <w:p w:rsidR="00014FCF" w:rsidRPr="004D78A7" w:rsidRDefault="00014FCF" w:rsidP="00014FCF">
      <w:pPr>
        <w:widowControl w:val="0"/>
        <w:jc w:val="center"/>
        <w:rPr>
          <w:rFonts w:ascii="Bookman Old Style" w:hAnsi="Bookman Old Style"/>
          <w:b/>
          <w:i/>
          <w:snapToGrid w:val="0"/>
          <w:sz w:val="24"/>
        </w:rPr>
      </w:pPr>
      <w:r w:rsidRPr="004D78A7">
        <w:rPr>
          <w:rFonts w:ascii="Bookman Old Style" w:hAnsi="Bookman Old Style"/>
          <w:b/>
          <w:i/>
          <w:snapToGrid w:val="0"/>
          <w:sz w:val="24"/>
        </w:rPr>
        <w:t>z v o l á v a m</w:t>
      </w:r>
      <w:bookmarkStart w:id="0" w:name="_GoBack"/>
      <w:bookmarkEnd w:id="0"/>
    </w:p>
    <w:p w:rsidR="00014FCF" w:rsidRPr="004D78A7" w:rsidRDefault="00014FCF" w:rsidP="00014FCF">
      <w:pPr>
        <w:widowControl w:val="0"/>
        <w:jc w:val="center"/>
        <w:rPr>
          <w:rFonts w:ascii="Bookman Old Style" w:hAnsi="Bookman Old Style"/>
          <w:i/>
          <w:snapToGrid w:val="0"/>
          <w:sz w:val="24"/>
        </w:rPr>
      </w:pPr>
      <w:r w:rsidRPr="004D78A7">
        <w:rPr>
          <w:rFonts w:ascii="Bookman Old Style" w:hAnsi="Bookman Old Style"/>
          <w:i/>
          <w:snapToGrid w:val="0"/>
          <w:sz w:val="24"/>
        </w:rPr>
        <w:t>verejné zasadnutie Obecného zastupiteľstva v Ladcoch</w:t>
      </w:r>
    </w:p>
    <w:p w:rsidR="00014FCF" w:rsidRDefault="00014FCF" w:rsidP="00014FCF">
      <w:pPr>
        <w:widowControl w:val="0"/>
        <w:jc w:val="center"/>
        <w:rPr>
          <w:rFonts w:ascii="Bookman Old Style" w:hAnsi="Bookman Old Style"/>
          <w:i/>
          <w:snapToGrid w:val="0"/>
          <w:sz w:val="24"/>
        </w:rPr>
      </w:pPr>
    </w:p>
    <w:p w:rsidR="00014FCF" w:rsidRPr="004D78A7" w:rsidRDefault="00014FCF" w:rsidP="00014FCF">
      <w:pPr>
        <w:widowControl w:val="0"/>
        <w:jc w:val="center"/>
        <w:rPr>
          <w:rFonts w:ascii="Bookman Old Style" w:hAnsi="Bookman Old Style"/>
          <w:b/>
          <w:i/>
          <w:snapToGrid w:val="0"/>
          <w:sz w:val="24"/>
        </w:rPr>
      </w:pPr>
      <w:r w:rsidRPr="004D78A7">
        <w:rPr>
          <w:rFonts w:ascii="Bookman Old Style" w:hAnsi="Bookman Old Style"/>
          <w:b/>
          <w:i/>
          <w:snapToGrid w:val="0"/>
          <w:sz w:val="24"/>
        </w:rPr>
        <w:t xml:space="preserve">na 17,00 hod. dňa </w:t>
      </w:r>
      <w:r w:rsidR="007643C7">
        <w:rPr>
          <w:rFonts w:ascii="Bookman Old Style" w:hAnsi="Bookman Old Style"/>
          <w:b/>
          <w:i/>
          <w:snapToGrid w:val="0"/>
          <w:sz w:val="24"/>
        </w:rPr>
        <w:t>18</w:t>
      </w:r>
      <w:r>
        <w:rPr>
          <w:rFonts w:ascii="Bookman Old Style" w:hAnsi="Bookman Old Style"/>
          <w:b/>
          <w:i/>
          <w:snapToGrid w:val="0"/>
          <w:sz w:val="24"/>
        </w:rPr>
        <w:t xml:space="preserve">. </w:t>
      </w:r>
      <w:r w:rsidR="007643C7">
        <w:rPr>
          <w:rFonts w:ascii="Bookman Old Style" w:hAnsi="Bookman Old Style"/>
          <w:b/>
          <w:i/>
          <w:snapToGrid w:val="0"/>
          <w:sz w:val="24"/>
        </w:rPr>
        <w:t>júna</w:t>
      </w:r>
      <w:r w:rsidRPr="004D78A7">
        <w:rPr>
          <w:rFonts w:ascii="Bookman Old Style" w:hAnsi="Bookman Old Style"/>
          <w:b/>
          <w:i/>
          <w:snapToGrid w:val="0"/>
          <w:sz w:val="24"/>
        </w:rPr>
        <w:t xml:space="preserve"> 2015 (štvrtok)</w:t>
      </w:r>
    </w:p>
    <w:p w:rsidR="00014FCF" w:rsidRPr="004D78A7" w:rsidRDefault="00014FCF" w:rsidP="00014FCF">
      <w:pPr>
        <w:widowControl w:val="0"/>
        <w:jc w:val="center"/>
        <w:rPr>
          <w:rFonts w:ascii="Bookman Old Style" w:hAnsi="Bookman Old Style"/>
          <w:i/>
          <w:snapToGrid w:val="0"/>
          <w:sz w:val="24"/>
        </w:rPr>
      </w:pPr>
    </w:p>
    <w:p w:rsidR="00014FCF" w:rsidRPr="004D78A7" w:rsidRDefault="00014FCF" w:rsidP="00014FCF">
      <w:pPr>
        <w:widowControl w:val="0"/>
        <w:jc w:val="center"/>
        <w:rPr>
          <w:rFonts w:ascii="Bookman Old Style" w:hAnsi="Bookman Old Style"/>
          <w:i/>
          <w:snapToGrid w:val="0"/>
          <w:sz w:val="24"/>
        </w:rPr>
      </w:pPr>
      <w:r w:rsidRPr="004D78A7">
        <w:rPr>
          <w:rFonts w:ascii="Bookman Old Style" w:hAnsi="Bookman Old Style"/>
          <w:i/>
          <w:snapToGrid w:val="0"/>
          <w:sz w:val="24"/>
        </w:rPr>
        <w:t xml:space="preserve">do obradnej miestnosti </w:t>
      </w:r>
      <w:r>
        <w:rPr>
          <w:rFonts w:ascii="Bookman Old Style" w:hAnsi="Bookman Old Style"/>
          <w:i/>
          <w:snapToGrid w:val="0"/>
          <w:sz w:val="24"/>
        </w:rPr>
        <w:t>o</w:t>
      </w:r>
      <w:r w:rsidRPr="004D78A7">
        <w:rPr>
          <w:rFonts w:ascii="Bookman Old Style" w:hAnsi="Bookman Old Style"/>
          <w:i/>
          <w:snapToGrid w:val="0"/>
          <w:sz w:val="24"/>
        </w:rPr>
        <w:t>becného úradu</w:t>
      </w:r>
    </w:p>
    <w:p w:rsidR="00014FCF" w:rsidRDefault="009308C8" w:rsidP="00014FCF">
      <w:pPr>
        <w:widowControl w:val="0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 xml:space="preserve"> </w:t>
      </w:r>
      <w:r w:rsidR="00014FCF">
        <w:rPr>
          <w:rFonts w:ascii="Bookman Old Style" w:hAnsi="Bookman Old Style"/>
          <w:snapToGrid w:val="0"/>
          <w:sz w:val="24"/>
          <w:szCs w:val="24"/>
        </w:rPr>
        <w:t xml:space="preserve">  </w:t>
      </w:r>
      <w:r w:rsidR="00A64CD4">
        <w:rPr>
          <w:rFonts w:ascii="Bookman Old Style" w:hAnsi="Bookman Old Style"/>
          <w:snapToGrid w:val="0"/>
          <w:sz w:val="24"/>
          <w:szCs w:val="24"/>
        </w:rPr>
        <w:t xml:space="preserve"> </w:t>
      </w:r>
      <w:r w:rsidR="00014FCF" w:rsidRPr="004D78A7">
        <w:rPr>
          <w:rFonts w:ascii="Bookman Old Style" w:hAnsi="Bookman Old Style"/>
          <w:snapToGrid w:val="0"/>
          <w:sz w:val="24"/>
          <w:szCs w:val="24"/>
        </w:rPr>
        <w:t xml:space="preserve">Program : </w:t>
      </w:r>
    </w:p>
    <w:p w:rsidR="00A64CD4" w:rsidRDefault="00A64CD4" w:rsidP="00A64CD4">
      <w:pPr>
        <w:pStyle w:val="Odsekzoznamu"/>
        <w:widowControl w:val="0"/>
        <w:numPr>
          <w:ilvl w:val="0"/>
          <w:numId w:val="3"/>
        </w:numPr>
        <w:jc w:val="both"/>
        <w:rPr>
          <w:rFonts w:ascii="Bookman Old Style" w:hAnsi="Bookman Old Style"/>
          <w:snapToGrid w:val="0"/>
          <w:sz w:val="24"/>
          <w:szCs w:val="24"/>
        </w:rPr>
      </w:pPr>
      <w:r w:rsidRPr="002E49B2">
        <w:rPr>
          <w:rFonts w:ascii="Bookman Old Style" w:hAnsi="Bookman Old Style"/>
          <w:snapToGrid w:val="0"/>
          <w:sz w:val="24"/>
          <w:szCs w:val="24"/>
        </w:rPr>
        <w:t>Otvorenie zasadnutia</w:t>
      </w:r>
    </w:p>
    <w:p w:rsidR="00A64CD4" w:rsidRPr="002E49B2" w:rsidRDefault="00A64CD4" w:rsidP="00A64CD4">
      <w:pPr>
        <w:pStyle w:val="Odsekzoznamu"/>
        <w:widowControl w:val="0"/>
        <w:numPr>
          <w:ilvl w:val="0"/>
          <w:numId w:val="3"/>
        </w:numPr>
        <w:jc w:val="both"/>
        <w:rPr>
          <w:rFonts w:ascii="Bookman Old Style" w:hAnsi="Bookman Old Style"/>
          <w:snapToGrid w:val="0"/>
          <w:sz w:val="24"/>
          <w:szCs w:val="24"/>
        </w:rPr>
      </w:pPr>
      <w:r w:rsidRPr="002E49B2">
        <w:rPr>
          <w:rFonts w:ascii="Bookman Old Style" w:hAnsi="Bookman Old Style"/>
          <w:snapToGrid w:val="0"/>
          <w:sz w:val="24"/>
          <w:szCs w:val="24"/>
        </w:rPr>
        <w:t>Voľba návrhovej komisie, overovateľov zápisnice, určenie zapisovateľa zápisnice</w:t>
      </w:r>
    </w:p>
    <w:p w:rsidR="00A64CD4" w:rsidRPr="002E49B2" w:rsidRDefault="00A64CD4" w:rsidP="00A64CD4">
      <w:pPr>
        <w:pStyle w:val="Odsekzoznamu"/>
        <w:widowControl w:val="0"/>
        <w:numPr>
          <w:ilvl w:val="0"/>
          <w:numId w:val="3"/>
        </w:numPr>
        <w:jc w:val="both"/>
        <w:rPr>
          <w:rFonts w:ascii="Bookman Old Style" w:hAnsi="Bookman Old Style"/>
          <w:snapToGrid w:val="0"/>
          <w:sz w:val="24"/>
          <w:szCs w:val="24"/>
        </w:rPr>
      </w:pPr>
      <w:r w:rsidRPr="002E49B2">
        <w:rPr>
          <w:rFonts w:ascii="Bookman Old Style" w:hAnsi="Bookman Old Style"/>
          <w:snapToGrid w:val="0"/>
          <w:sz w:val="24"/>
          <w:szCs w:val="24"/>
        </w:rPr>
        <w:t>Schválenie programu rokovania</w:t>
      </w:r>
    </w:p>
    <w:p w:rsidR="00A64CD4" w:rsidRDefault="00A64CD4" w:rsidP="00A64CD4">
      <w:pPr>
        <w:pStyle w:val="Odsekzoznamu"/>
        <w:widowControl w:val="0"/>
        <w:numPr>
          <w:ilvl w:val="0"/>
          <w:numId w:val="3"/>
        </w:numPr>
        <w:jc w:val="both"/>
        <w:rPr>
          <w:rFonts w:ascii="Bookman Old Style" w:hAnsi="Bookman Old Style"/>
          <w:snapToGrid w:val="0"/>
          <w:sz w:val="24"/>
          <w:szCs w:val="24"/>
        </w:rPr>
      </w:pPr>
      <w:r w:rsidRPr="002E49B2">
        <w:rPr>
          <w:rFonts w:ascii="Bookman Old Style" w:hAnsi="Bookman Old Style"/>
          <w:snapToGrid w:val="0"/>
          <w:sz w:val="24"/>
          <w:szCs w:val="24"/>
        </w:rPr>
        <w:t xml:space="preserve">Plnenie uznesení z rokovania Obecného zastupiteľstva obce Ladce konaného dňa </w:t>
      </w:r>
      <w:r w:rsidR="007643C7">
        <w:rPr>
          <w:rFonts w:ascii="Bookman Old Style" w:hAnsi="Bookman Old Style"/>
          <w:snapToGrid w:val="0"/>
          <w:sz w:val="24"/>
          <w:szCs w:val="24"/>
        </w:rPr>
        <w:t>21</w:t>
      </w:r>
      <w:r w:rsidRPr="002E49B2">
        <w:rPr>
          <w:rFonts w:ascii="Bookman Old Style" w:hAnsi="Bookman Old Style"/>
          <w:snapToGrid w:val="0"/>
          <w:sz w:val="24"/>
          <w:szCs w:val="24"/>
        </w:rPr>
        <w:t>.</w:t>
      </w:r>
      <w:r w:rsidR="007643C7">
        <w:rPr>
          <w:rFonts w:ascii="Bookman Old Style" w:hAnsi="Bookman Old Style"/>
          <w:snapToGrid w:val="0"/>
          <w:sz w:val="24"/>
          <w:szCs w:val="24"/>
        </w:rPr>
        <w:t>05.</w:t>
      </w:r>
      <w:r w:rsidRPr="002E49B2">
        <w:rPr>
          <w:rFonts w:ascii="Bookman Old Style" w:hAnsi="Bookman Old Style"/>
          <w:snapToGrid w:val="0"/>
          <w:sz w:val="24"/>
          <w:szCs w:val="24"/>
        </w:rPr>
        <w:t xml:space="preserve"> 2015</w:t>
      </w:r>
    </w:p>
    <w:p w:rsidR="007643C7" w:rsidRDefault="007643C7" w:rsidP="007643C7">
      <w:pPr>
        <w:pStyle w:val="Odsekzoznamu"/>
        <w:widowControl w:val="0"/>
        <w:numPr>
          <w:ilvl w:val="0"/>
          <w:numId w:val="3"/>
        </w:numPr>
        <w:jc w:val="both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>Schválenie VZN o určení výšky dotácie na prevádzku školských zariadení</w:t>
      </w:r>
    </w:p>
    <w:p w:rsidR="007643C7" w:rsidRDefault="007643C7" w:rsidP="00A64CD4">
      <w:pPr>
        <w:pStyle w:val="Odsekzoznamu"/>
        <w:widowControl w:val="0"/>
        <w:numPr>
          <w:ilvl w:val="0"/>
          <w:numId w:val="3"/>
        </w:numPr>
        <w:jc w:val="both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>Stanovisko Hlavnej kontrolórky obce Ladce k Záverečnému účtu obce Ladce za rok 2014</w:t>
      </w:r>
    </w:p>
    <w:p w:rsidR="007643C7" w:rsidRDefault="007643C7" w:rsidP="00A64CD4">
      <w:pPr>
        <w:pStyle w:val="Odsekzoznamu"/>
        <w:widowControl w:val="0"/>
        <w:numPr>
          <w:ilvl w:val="0"/>
          <w:numId w:val="3"/>
        </w:numPr>
        <w:jc w:val="both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>Schválenie Záverečného účtu obce Ladce za rok 2014</w:t>
      </w:r>
    </w:p>
    <w:p w:rsidR="007643C7" w:rsidRDefault="002C7C6B" w:rsidP="00A64CD4">
      <w:pPr>
        <w:pStyle w:val="Odsekzoznamu"/>
        <w:widowControl w:val="0"/>
        <w:numPr>
          <w:ilvl w:val="0"/>
          <w:numId w:val="3"/>
        </w:numPr>
        <w:jc w:val="both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>Informácia o čerpaní rozpočtu obce Ladce za I. štvrťrok 2015</w:t>
      </w:r>
    </w:p>
    <w:p w:rsidR="002C7C6B" w:rsidRDefault="002C7C6B" w:rsidP="00A64CD4">
      <w:pPr>
        <w:pStyle w:val="Odsekzoznamu"/>
        <w:widowControl w:val="0"/>
        <w:numPr>
          <w:ilvl w:val="0"/>
          <w:numId w:val="3"/>
        </w:numPr>
        <w:jc w:val="both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>Schválenie úpravy rozpočtu č.3 obce Ladce na rok 2015</w:t>
      </w:r>
    </w:p>
    <w:p w:rsidR="002C7C6B" w:rsidRDefault="002C7C6B" w:rsidP="00A64CD4">
      <w:pPr>
        <w:pStyle w:val="Odsekzoznamu"/>
        <w:widowControl w:val="0"/>
        <w:numPr>
          <w:ilvl w:val="0"/>
          <w:numId w:val="3"/>
        </w:numPr>
        <w:jc w:val="both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>Správa Hlavnej kontrolórky obce Ladce za I. polrok 2015</w:t>
      </w:r>
    </w:p>
    <w:p w:rsidR="00CD74B7" w:rsidRDefault="002C7C6B" w:rsidP="00A64CD4">
      <w:pPr>
        <w:pStyle w:val="Odsekzoznamu"/>
        <w:widowControl w:val="0"/>
        <w:numPr>
          <w:ilvl w:val="0"/>
          <w:numId w:val="3"/>
        </w:numPr>
        <w:jc w:val="both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 xml:space="preserve">Návrh plánu </w:t>
      </w:r>
      <w:r w:rsidR="00AC1082">
        <w:rPr>
          <w:rFonts w:ascii="Bookman Old Style" w:hAnsi="Bookman Old Style"/>
          <w:snapToGrid w:val="0"/>
          <w:sz w:val="24"/>
          <w:szCs w:val="24"/>
        </w:rPr>
        <w:t xml:space="preserve">práce </w:t>
      </w:r>
      <w:r>
        <w:rPr>
          <w:rFonts w:ascii="Bookman Old Style" w:hAnsi="Bookman Old Style"/>
          <w:snapToGrid w:val="0"/>
          <w:sz w:val="24"/>
          <w:szCs w:val="24"/>
        </w:rPr>
        <w:t>Hlavnej kontrolórky obce Ladce na II.</w:t>
      </w:r>
      <w:r w:rsidR="005724CA">
        <w:rPr>
          <w:rFonts w:ascii="Bookman Old Style" w:hAnsi="Bookman Old Style"/>
          <w:snapToGrid w:val="0"/>
          <w:sz w:val="24"/>
          <w:szCs w:val="24"/>
        </w:rPr>
        <w:t xml:space="preserve"> </w:t>
      </w:r>
      <w:r>
        <w:rPr>
          <w:rFonts w:ascii="Bookman Old Style" w:hAnsi="Bookman Old Style"/>
          <w:snapToGrid w:val="0"/>
          <w:sz w:val="24"/>
          <w:szCs w:val="24"/>
        </w:rPr>
        <w:t>polrok 2015</w:t>
      </w:r>
    </w:p>
    <w:p w:rsidR="002C7C6B" w:rsidRDefault="00CD74B7" w:rsidP="00A64CD4">
      <w:pPr>
        <w:pStyle w:val="Odsekzoznamu"/>
        <w:widowControl w:val="0"/>
        <w:numPr>
          <w:ilvl w:val="0"/>
          <w:numId w:val="3"/>
        </w:numPr>
        <w:jc w:val="both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>Informácia o výbere daní a poplatkov</w:t>
      </w:r>
      <w:r w:rsidR="002C7C6B">
        <w:rPr>
          <w:rFonts w:ascii="Bookman Old Style" w:hAnsi="Bookman Old Style"/>
          <w:snapToGrid w:val="0"/>
          <w:sz w:val="24"/>
          <w:szCs w:val="24"/>
        </w:rPr>
        <w:t xml:space="preserve"> </w:t>
      </w:r>
    </w:p>
    <w:p w:rsidR="00A64CD4" w:rsidRPr="00014FCF" w:rsidRDefault="00A64CD4" w:rsidP="00A64CD4">
      <w:pPr>
        <w:pStyle w:val="Odsekzoznamu"/>
        <w:widowControl w:val="0"/>
        <w:numPr>
          <w:ilvl w:val="0"/>
          <w:numId w:val="3"/>
        </w:numPr>
        <w:rPr>
          <w:rFonts w:ascii="Bookman Old Style" w:hAnsi="Bookman Old Style"/>
          <w:snapToGrid w:val="0"/>
          <w:sz w:val="24"/>
          <w:szCs w:val="24"/>
        </w:rPr>
      </w:pPr>
      <w:r w:rsidRPr="00014FCF">
        <w:rPr>
          <w:rFonts w:ascii="Bookman Old Style" w:hAnsi="Bookman Old Style"/>
          <w:snapToGrid w:val="0"/>
          <w:sz w:val="24"/>
          <w:szCs w:val="24"/>
        </w:rPr>
        <w:t>Pripomienky a návrhy</w:t>
      </w:r>
    </w:p>
    <w:p w:rsidR="00CE0F7D" w:rsidRPr="005928CA" w:rsidRDefault="005928CA" w:rsidP="005928CA">
      <w:pPr>
        <w:pStyle w:val="Odsekzoznamu"/>
        <w:widowControl w:val="0"/>
        <w:numPr>
          <w:ilvl w:val="0"/>
          <w:numId w:val="3"/>
        </w:numPr>
        <w:ind w:left="66" w:firstLine="218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 xml:space="preserve">    </w:t>
      </w:r>
      <w:r w:rsidR="00A64CD4" w:rsidRPr="005928CA">
        <w:rPr>
          <w:rFonts w:ascii="Bookman Old Style" w:hAnsi="Bookman Old Style"/>
          <w:snapToGrid w:val="0"/>
          <w:sz w:val="24"/>
          <w:szCs w:val="24"/>
        </w:rPr>
        <w:t>Ukončenie zasadnutia</w:t>
      </w:r>
      <w:r w:rsidR="00014FCF" w:rsidRPr="005928CA">
        <w:rPr>
          <w:rFonts w:ascii="Bookman Old Style" w:hAnsi="Bookman Old Style"/>
          <w:snapToGrid w:val="0"/>
          <w:sz w:val="24"/>
          <w:szCs w:val="24"/>
        </w:rPr>
        <w:tab/>
      </w:r>
      <w:r w:rsidR="00014FCF" w:rsidRPr="005928CA">
        <w:rPr>
          <w:rFonts w:ascii="Bookman Old Style" w:hAnsi="Bookman Old Style"/>
          <w:snapToGrid w:val="0"/>
          <w:sz w:val="24"/>
          <w:szCs w:val="24"/>
        </w:rPr>
        <w:tab/>
      </w:r>
      <w:r w:rsidR="00014FCF" w:rsidRPr="005928CA">
        <w:rPr>
          <w:rFonts w:ascii="Bookman Old Style" w:hAnsi="Bookman Old Style"/>
          <w:snapToGrid w:val="0"/>
          <w:sz w:val="24"/>
          <w:szCs w:val="24"/>
        </w:rPr>
        <w:tab/>
      </w:r>
      <w:r w:rsidR="00014FCF" w:rsidRPr="005928CA">
        <w:rPr>
          <w:rFonts w:ascii="Bookman Old Style" w:hAnsi="Bookman Old Style"/>
          <w:snapToGrid w:val="0"/>
          <w:sz w:val="24"/>
          <w:szCs w:val="24"/>
        </w:rPr>
        <w:tab/>
      </w:r>
      <w:r w:rsidR="00014FCF" w:rsidRPr="005928CA">
        <w:rPr>
          <w:rFonts w:ascii="Bookman Old Style" w:hAnsi="Bookman Old Style"/>
          <w:snapToGrid w:val="0"/>
          <w:sz w:val="24"/>
          <w:szCs w:val="24"/>
        </w:rPr>
        <w:tab/>
      </w:r>
      <w:r w:rsidR="00014FCF" w:rsidRPr="005928CA">
        <w:rPr>
          <w:rFonts w:ascii="Bookman Old Style" w:hAnsi="Bookman Old Style"/>
          <w:snapToGrid w:val="0"/>
          <w:sz w:val="24"/>
          <w:szCs w:val="24"/>
        </w:rPr>
        <w:tab/>
      </w:r>
      <w:r w:rsidR="00014FCF" w:rsidRPr="005928CA">
        <w:rPr>
          <w:rFonts w:ascii="Bookman Old Style" w:hAnsi="Bookman Old Style"/>
          <w:snapToGrid w:val="0"/>
          <w:sz w:val="24"/>
          <w:szCs w:val="24"/>
        </w:rPr>
        <w:tab/>
      </w:r>
      <w:r w:rsidR="00014FCF" w:rsidRPr="005928CA">
        <w:rPr>
          <w:rFonts w:ascii="Bookman Old Style" w:hAnsi="Bookman Old Style"/>
          <w:snapToGrid w:val="0"/>
          <w:sz w:val="24"/>
          <w:szCs w:val="24"/>
        </w:rPr>
        <w:tab/>
      </w:r>
      <w:r w:rsidR="00014FCF" w:rsidRPr="005928CA">
        <w:rPr>
          <w:rFonts w:ascii="Bookman Old Style" w:hAnsi="Bookman Old Style"/>
          <w:snapToGrid w:val="0"/>
          <w:sz w:val="24"/>
          <w:szCs w:val="24"/>
        </w:rPr>
        <w:tab/>
      </w:r>
    </w:p>
    <w:p w:rsidR="00AC1082" w:rsidRDefault="00AC1082" w:rsidP="005928CA">
      <w:pPr>
        <w:widowControl w:val="0"/>
        <w:ind w:left="5022" w:firstLine="642"/>
        <w:rPr>
          <w:rFonts w:ascii="Bookman Old Style" w:hAnsi="Bookman Old Style"/>
          <w:snapToGrid w:val="0"/>
          <w:sz w:val="24"/>
          <w:szCs w:val="24"/>
        </w:rPr>
      </w:pPr>
    </w:p>
    <w:p w:rsidR="005928CA" w:rsidRPr="005928CA" w:rsidRDefault="005928CA" w:rsidP="005928CA">
      <w:pPr>
        <w:widowControl w:val="0"/>
        <w:ind w:left="5022" w:firstLine="642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 xml:space="preserve">  Ing. </w:t>
      </w:r>
      <w:r w:rsidRPr="005928CA">
        <w:rPr>
          <w:rFonts w:ascii="Bookman Old Style" w:hAnsi="Bookman Old Style"/>
          <w:snapToGrid w:val="0"/>
          <w:sz w:val="24"/>
          <w:szCs w:val="24"/>
        </w:rPr>
        <w:t>Jar</w:t>
      </w:r>
      <w:r w:rsidR="00014FCF" w:rsidRPr="005928CA">
        <w:rPr>
          <w:rFonts w:ascii="Bookman Old Style" w:hAnsi="Bookman Old Style"/>
          <w:snapToGrid w:val="0"/>
          <w:sz w:val="24"/>
          <w:szCs w:val="24"/>
        </w:rPr>
        <w:t>oslav Koyš</w:t>
      </w:r>
    </w:p>
    <w:p w:rsidR="00014FCF" w:rsidRPr="005928CA" w:rsidRDefault="005928CA" w:rsidP="00014FCF">
      <w:pPr>
        <w:jc w:val="both"/>
        <w:rPr>
          <w:rFonts w:ascii="Bookman Old Style" w:hAnsi="Bookman Old Style"/>
          <w:sz w:val="24"/>
          <w:szCs w:val="24"/>
        </w:rPr>
      </w:pPr>
      <w:r w:rsidRPr="005928CA">
        <w:rPr>
          <w:rFonts w:ascii="Bookman Old Style" w:hAnsi="Bookman Old Style"/>
          <w:sz w:val="24"/>
          <w:szCs w:val="24"/>
        </w:rPr>
        <w:tab/>
      </w:r>
      <w:r w:rsidRPr="005928CA">
        <w:rPr>
          <w:rFonts w:ascii="Bookman Old Style" w:hAnsi="Bookman Old Style"/>
          <w:sz w:val="24"/>
          <w:szCs w:val="24"/>
        </w:rPr>
        <w:tab/>
      </w:r>
      <w:r w:rsidRPr="005928CA">
        <w:rPr>
          <w:rFonts w:ascii="Bookman Old Style" w:hAnsi="Bookman Old Style"/>
          <w:sz w:val="24"/>
          <w:szCs w:val="24"/>
        </w:rPr>
        <w:tab/>
      </w:r>
      <w:r w:rsidRPr="005928CA">
        <w:rPr>
          <w:rFonts w:ascii="Bookman Old Style" w:hAnsi="Bookman Old Style"/>
          <w:sz w:val="24"/>
          <w:szCs w:val="24"/>
        </w:rPr>
        <w:tab/>
      </w:r>
      <w:r w:rsidRPr="005928CA">
        <w:rPr>
          <w:rFonts w:ascii="Bookman Old Style" w:hAnsi="Bookman Old Style"/>
          <w:sz w:val="24"/>
          <w:szCs w:val="24"/>
        </w:rPr>
        <w:tab/>
      </w:r>
      <w:r w:rsidRPr="005928CA">
        <w:rPr>
          <w:rFonts w:ascii="Bookman Old Style" w:hAnsi="Bookman Old Style"/>
          <w:sz w:val="24"/>
          <w:szCs w:val="24"/>
        </w:rPr>
        <w:tab/>
      </w:r>
      <w:r w:rsidRPr="005928CA">
        <w:rPr>
          <w:rFonts w:ascii="Bookman Old Style" w:hAnsi="Bookman Old Style"/>
          <w:sz w:val="24"/>
          <w:szCs w:val="24"/>
        </w:rPr>
        <w:tab/>
      </w:r>
      <w:r w:rsidRPr="005928CA">
        <w:rPr>
          <w:rFonts w:ascii="Bookman Old Style" w:hAnsi="Bookman Old Style"/>
          <w:sz w:val="24"/>
          <w:szCs w:val="24"/>
        </w:rPr>
        <w:tab/>
        <w:t xml:space="preserve">      starosta obce</w:t>
      </w:r>
      <w:r w:rsidRPr="005928CA">
        <w:rPr>
          <w:rFonts w:ascii="Bookman Old Style" w:hAnsi="Bookman Old Style"/>
          <w:sz w:val="24"/>
          <w:szCs w:val="24"/>
        </w:rPr>
        <w:tab/>
      </w:r>
    </w:p>
    <w:p w:rsidR="00014FCF" w:rsidRPr="005928CA" w:rsidRDefault="00014FCF" w:rsidP="00014FCF">
      <w:pPr>
        <w:jc w:val="both"/>
        <w:rPr>
          <w:rFonts w:ascii="Bookman Old Style" w:hAnsi="Bookman Old Style"/>
          <w:sz w:val="24"/>
          <w:szCs w:val="24"/>
        </w:rPr>
      </w:pPr>
    </w:p>
    <w:sectPr w:rsidR="00014FCF" w:rsidRPr="005928CA" w:rsidSect="00CE0F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33288"/>
    <w:multiLevelType w:val="hybridMultilevel"/>
    <w:tmpl w:val="A8AE96CA"/>
    <w:lvl w:ilvl="0" w:tplc="85B035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60830"/>
    <w:multiLevelType w:val="hybridMultilevel"/>
    <w:tmpl w:val="71D45A56"/>
    <w:lvl w:ilvl="0" w:tplc="D73EE734">
      <w:start w:val="1"/>
      <w:numFmt w:val="decimal"/>
      <w:lvlText w:val="%1."/>
      <w:lvlJc w:val="left"/>
      <w:pPr>
        <w:ind w:left="989" w:hanging="705"/>
      </w:pPr>
      <w:rPr>
        <w:rFonts w:ascii="Bookman Old Style" w:hAnsi="Bookman Old Style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256C0"/>
    <w:multiLevelType w:val="hybridMultilevel"/>
    <w:tmpl w:val="9E1E8B6A"/>
    <w:lvl w:ilvl="0" w:tplc="85B03598">
      <w:start w:val="1"/>
      <w:numFmt w:val="decimal"/>
      <w:lvlText w:val="%1."/>
      <w:lvlJc w:val="left"/>
      <w:pPr>
        <w:ind w:left="177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68D44F1"/>
    <w:multiLevelType w:val="hybridMultilevel"/>
    <w:tmpl w:val="F33284CC"/>
    <w:lvl w:ilvl="0" w:tplc="85B035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72"/>
    <w:rsid w:val="00011890"/>
    <w:rsid w:val="00014FCF"/>
    <w:rsid w:val="00085EF1"/>
    <w:rsid w:val="000C2264"/>
    <w:rsid w:val="000F3F92"/>
    <w:rsid w:val="001043DD"/>
    <w:rsid w:val="001136D3"/>
    <w:rsid w:val="002C7C6B"/>
    <w:rsid w:val="002E49B2"/>
    <w:rsid w:val="00381960"/>
    <w:rsid w:val="003C2FC8"/>
    <w:rsid w:val="004D55CD"/>
    <w:rsid w:val="005724CA"/>
    <w:rsid w:val="005928CA"/>
    <w:rsid w:val="0064027E"/>
    <w:rsid w:val="00647672"/>
    <w:rsid w:val="007643C7"/>
    <w:rsid w:val="007728CA"/>
    <w:rsid w:val="00813B9C"/>
    <w:rsid w:val="008B2845"/>
    <w:rsid w:val="009308C8"/>
    <w:rsid w:val="009A539B"/>
    <w:rsid w:val="009D2549"/>
    <w:rsid w:val="00A64CD4"/>
    <w:rsid w:val="00A911D6"/>
    <w:rsid w:val="00AC1082"/>
    <w:rsid w:val="00CD74B7"/>
    <w:rsid w:val="00CE0F7D"/>
    <w:rsid w:val="00D65034"/>
    <w:rsid w:val="00DC629B"/>
    <w:rsid w:val="00E46D42"/>
    <w:rsid w:val="00ED3106"/>
    <w:rsid w:val="00F1080B"/>
    <w:rsid w:val="00F2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84521-FD71-4A1C-A29F-173B1D26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7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014FCF"/>
    <w:pPr>
      <w:keepNext/>
      <w:widowControl w:val="0"/>
      <w:snapToGrid w:val="0"/>
      <w:jc w:val="center"/>
      <w:outlineLvl w:val="4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2FC8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rsid w:val="00014FC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zov">
    <w:name w:val="Title"/>
    <w:basedOn w:val="Normlny"/>
    <w:link w:val="NzovChar"/>
    <w:qFormat/>
    <w:rsid w:val="00014FCF"/>
    <w:pPr>
      <w:widowControl w:val="0"/>
      <w:snapToGrid w:val="0"/>
      <w:jc w:val="center"/>
    </w:pPr>
    <w:rPr>
      <w:b/>
      <w:sz w:val="32"/>
      <w:u w:val="single"/>
    </w:rPr>
  </w:style>
  <w:style w:type="character" w:customStyle="1" w:styleId="NzovChar">
    <w:name w:val="Názov Char"/>
    <w:basedOn w:val="Predvolenpsmoodseku"/>
    <w:link w:val="Nzov"/>
    <w:rsid w:val="00014FCF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Podtitul">
    <w:name w:val="Subtitle"/>
    <w:basedOn w:val="Normlny"/>
    <w:link w:val="PodtitulChar"/>
    <w:qFormat/>
    <w:rsid w:val="00014FCF"/>
    <w:pPr>
      <w:widowControl w:val="0"/>
      <w:snapToGrid w:val="0"/>
    </w:pPr>
    <w:rPr>
      <w:b/>
      <w:sz w:val="24"/>
    </w:rPr>
  </w:style>
  <w:style w:type="character" w:customStyle="1" w:styleId="PodtitulChar">
    <w:name w:val="Podtitul Char"/>
    <w:basedOn w:val="Predvolenpsmoodseku"/>
    <w:link w:val="Podtitul"/>
    <w:rsid w:val="00014FC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08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08C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ŠEDÍKOVÁ Ľubica</dc:creator>
  <cp:keywords/>
  <dc:description/>
  <cp:lastModifiedBy>ŠEDÍKOVÁ Ľubica</cp:lastModifiedBy>
  <cp:revision>5</cp:revision>
  <cp:lastPrinted>2015-06-12T07:29:00Z</cp:lastPrinted>
  <dcterms:created xsi:type="dcterms:W3CDTF">2015-06-12T07:28:00Z</dcterms:created>
  <dcterms:modified xsi:type="dcterms:W3CDTF">2015-06-12T09:05:00Z</dcterms:modified>
</cp:coreProperties>
</file>